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F9" w:rsidRPr="003033F9" w:rsidRDefault="003033F9" w:rsidP="003033F9">
      <w:pPr>
        <w:widowControl/>
        <w:shd w:val="clear" w:color="auto" w:fill="FFFFFF"/>
        <w:spacing w:line="540" w:lineRule="atLeast"/>
        <w:jc w:val="center"/>
        <w:outlineLvl w:val="0"/>
        <w:rPr>
          <w:rFonts w:ascii="黑体" w:eastAsia="黑体" w:hAnsi="黑体" w:cs="宋体"/>
          <w:b/>
          <w:bCs/>
          <w:color w:val="444444"/>
          <w:kern w:val="36"/>
          <w:sz w:val="48"/>
          <w:szCs w:val="48"/>
        </w:rPr>
      </w:pPr>
      <w:r w:rsidRPr="003033F9">
        <w:rPr>
          <w:rFonts w:ascii="黑体" w:eastAsia="黑体" w:hAnsi="黑体" w:cs="宋体" w:hint="eastAsia"/>
          <w:b/>
          <w:bCs/>
          <w:color w:val="444444"/>
          <w:kern w:val="36"/>
          <w:sz w:val="48"/>
          <w:szCs w:val="48"/>
        </w:rPr>
        <w:t>关于征集科技创新成果展品的通知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各有关单位：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泰山科技大市场是为落实党中央、国务院《关于加快建设全国统一大市场的意见》，聚力打造的</w:t>
      </w:r>
      <w:proofErr w:type="gramStart"/>
      <w:r>
        <w:rPr>
          <w:rFonts w:ascii="仿宋_gb2312" w:eastAsia="仿宋_gb2312" w:hAnsi="微软雅黑" w:hint="eastAsia"/>
          <w:color w:val="555555"/>
          <w:sz w:val="32"/>
          <w:szCs w:val="32"/>
        </w:rPr>
        <w:t>集成果</w:t>
      </w:r>
      <w:proofErr w:type="gramEnd"/>
      <w:r>
        <w:rPr>
          <w:rFonts w:ascii="仿宋_gb2312" w:eastAsia="仿宋_gb2312" w:hAnsi="微软雅黑" w:hint="eastAsia"/>
          <w:color w:val="555555"/>
          <w:sz w:val="32"/>
          <w:szCs w:val="32"/>
        </w:rPr>
        <w:t>展示、人才引育、成果交易、政策服务、供需对接、金融赋能、综合服务、项目孵化等功能于一体的实体化市场平台。大市场设有科技成果展示区，是展示我市科技创新发展的一个重要窗口。为充分展示我市科技创新成果，经研究，决定在全市范围内征集优秀科技创新成果展品，现将有关事项通知如下：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一、征集范围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重点展示新一代信息技术、生物、新材料、高端装备制造、节能环保、现代农业等领域内的科技创新成果。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全球（全国）首台（套），性能领先和打破国外垄断的产品（成果）；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获得国家、省科技成果奖的产品（成果）；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3.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产学研协同创新产品（成果）；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4.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核心关键技术取得突破的产品（成果）。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二、征集要求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科技创新成果展品常年征集。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 </w:t>
      </w:r>
      <w:r w:rsidRPr="003033F9">
        <w:rPr>
          <w:rFonts w:ascii="仿宋_gb2312" w:eastAsia="仿宋_gb2312" w:hAnsi="微软雅黑" w:hint="eastAsia"/>
          <w:color w:val="555555"/>
          <w:sz w:val="32"/>
          <w:szCs w:val="32"/>
        </w:rPr>
        <w:t>科技创新成果主要以实物或者模型展示，请先提供实物或者模型的介绍和照片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。市科技局筛选后，进行设计布置方案等，方案成熟后再请各单位提供展品。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lastRenderedPageBreak/>
        <w:t>三、材料报送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有意向申报的教师请于2024年6月13日18:00前，将科技创新成果展品登记表和相关资料发送指定邮箱。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联系人：</w:t>
      </w:r>
      <w:r w:rsidR="00695143">
        <w:rPr>
          <w:rFonts w:ascii="仿宋_gb2312" w:eastAsia="仿宋_gb2312" w:hAnsi="微软雅黑" w:hint="eastAsia"/>
          <w:color w:val="555555"/>
          <w:sz w:val="32"/>
          <w:szCs w:val="32"/>
        </w:rPr>
        <w:t>张燕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电话：</w:t>
      </w:r>
      <w:r w:rsidR="00695143">
        <w:rPr>
          <w:rFonts w:ascii="仿宋_gb2312" w:eastAsia="仿宋_gb2312" w:hAnsi="微软雅黑" w:hint="eastAsia"/>
          <w:color w:val="555555"/>
          <w:sz w:val="32"/>
          <w:szCs w:val="32"/>
        </w:rPr>
        <w:t>2182368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地址：</w:t>
      </w:r>
      <w:r w:rsidR="00695143">
        <w:rPr>
          <w:rFonts w:ascii="仿宋_gb2312" w:eastAsia="仿宋_gb2312" w:hAnsi="微软雅黑" w:hint="eastAsia"/>
          <w:color w:val="555555"/>
          <w:sz w:val="32"/>
          <w:szCs w:val="32"/>
        </w:rPr>
        <w:t>行政楼4027</w:t>
      </w:r>
      <w:bookmarkStart w:id="0" w:name="_GoBack"/>
      <w:bookmarkEnd w:id="0"/>
      <w:r>
        <w:rPr>
          <w:rFonts w:ascii="仿宋_gb2312" w:eastAsia="仿宋_gb2312" w:hAnsi="微软雅黑" w:hint="eastAsia"/>
          <w:color w:val="555555"/>
          <w:sz w:val="32"/>
          <w:szCs w:val="32"/>
        </w:rPr>
        <w:t>室</w:t>
      </w:r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ind w:firstLine="420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3E3A39"/>
          <w:sz w:val="32"/>
          <w:szCs w:val="32"/>
        </w:rPr>
        <w:t>通知原文链接：</w:t>
      </w:r>
      <w:hyperlink r:id="rId5" w:history="1">
        <w:r>
          <w:rPr>
            <w:rStyle w:val="a3"/>
            <w:rFonts w:ascii="仿宋_gb2312" w:eastAsia="仿宋_gb2312" w:hAnsi="微软雅黑" w:hint="eastAsia"/>
            <w:sz w:val="32"/>
            <w:szCs w:val="32"/>
            <w:u w:val="none"/>
          </w:rPr>
          <w:t>https://kjj.taian.gov.cn/art/2024/6/6/art_45670_10301605.html</w:t>
        </w:r>
      </w:hyperlink>
    </w:p>
    <w:p w:rsidR="003033F9" w:rsidRDefault="003033F9" w:rsidP="003033F9">
      <w:pPr>
        <w:pStyle w:val="p"/>
        <w:shd w:val="clear" w:color="auto" w:fill="FFFFFF"/>
        <w:spacing w:before="0" w:beforeAutospacing="0" w:after="0" w:afterAutospacing="0" w:line="555" w:lineRule="atLeast"/>
        <w:rPr>
          <w:rFonts w:ascii="微软雅黑" w:eastAsia="微软雅黑" w:hAnsi="微软雅黑" w:hint="eastAsia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附件：</w:t>
      </w:r>
      <w:r>
        <w:rPr>
          <w:rFonts w:ascii="仿宋_gb2312" w:eastAsia="仿宋_gb2312" w:hAnsi="微软雅黑"/>
          <w:noProof/>
          <w:color w:val="555555"/>
          <w:sz w:val="32"/>
          <w:szCs w:val="32"/>
        </w:rPr>
        <w:drawing>
          <wp:inline distT="0" distB="0" distL="0" distR="0" wp14:anchorId="387A78A8" wp14:editId="4D73A3D1">
            <wp:extent cx="152400" cy="152400"/>
            <wp:effectExtent l="0" t="0" r="0" b="0"/>
            <wp:docPr id="1" name="图片 1" descr="https://kyc.ts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yc.ts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3"/>
            <w:rFonts w:ascii="仿宋_gb2312" w:eastAsia="仿宋_gb2312" w:hAnsi="微软雅黑" w:hint="eastAsia"/>
            <w:color w:val="0B5AA7"/>
            <w:sz w:val="32"/>
            <w:szCs w:val="32"/>
          </w:rPr>
          <w:t>科技创新成果展品登记表.</w:t>
        </w:r>
        <w:proofErr w:type="gramStart"/>
        <w:r>
          <w:rPr>
            <w:rStyle w:val="a3"/>
            <w:rFonts w:ascii="仿宋_gb2312" w:eastAsia="仿宋_gb2312" w:hAnsi="微软雅黑" w:hint="eastAsia"/>
            <w:color w:val="0B5AA7"/>
            <w:sz w:val="32"/>
            <w:szCs w:val="32"/>
          </w:rPr>
          <w:t>docx</w:t>
        </w:r>
        <w:proofErr w:type="gramEnd"/>
      </w:hyperlink>
    </w:p>
    <w:p w:rsidR="00834212" w:rsidRPr="003033F9" w:rsidRDefault="00834212"/>
    <w:sectPr w:rsidR="00834212" w:rsidRPr="003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F9"/>
    <w:rsid w:val="003033F9"/>
    <w:rsid w:val="00695143"/>
    <w:rsid w:val="008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03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33F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33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33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03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33F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33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3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c.tsu.edu.cn/_upload/article/files/2a/0e/4eb9d9574a448a069649a602630d/071b3bd6-d2b8-45ef-a5db-7dcc06e18c8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kjj.taian.gov.cn/art/2024/6/6/art_45670_1030160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2024-06-11T06:51:00Z</dcterms:created>
  <dcterms:modified xsi:type="dcterms:W3CDTF">2024-06-11T06:53:00Z</dcterms:modified>
</cp:coreProperties>
</file>